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D3" w:rsidRDefault="00E92E79" w:rsidP="002C5BC9">
      <w:pPr>
        <w:rPr>
          <w:rFonts w:cstheme="minorHAnsi"/>
        </w:rPr>
      </w:pPr>
      <w:r w:rsidRPr="00E92E79">
        <w:rPr>
          <w:rFonts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7210" cy="1404620"/>
                <wp:effectExtent l="0" t="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79" w:rsidRPr="00397BD3" w:rsidRDefault="00E92E79" w:rsidP="00E92E79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MÓDULO: </w:t>
                            </w:r>
                            <w:r w:rsidR="001E19D3" w:rsidRPr="00397BD3">
                              <w:rPr>
                                <w:rFonts w:cstheme="minorHAnsi"/>
                                <w:b/>
                              </w:rPr>
                              <w:t>GESTÃO E TECNOLOGIA</w:t>
                            </w:r>
                          </w:p>
                          <w:p w:rsidR="00E92E79" w:rsidRDefault="00E92E79" w:rsidP="000F7C35">
                            <w:pPr>
                              <w:jc w:val="both"/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CURSO: </w:t>
                            </w:r>
                            <w:r w:rsidR="00AF3CF1" w:rsidRPr="00AF3CF1">
                              <w:rPr>
                                <w:rFonts w:cstheme="minorHAnsi"/>
                              </w:rPr>
                              <w:t>MBA em Gestão Estratégica de Pessoas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1.1pt;margin-top:0;width:34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/sJwIAAEsEAAAOAAAAZHJzL2Uyb0RvYy54bWysVNuO0zAQfUfiHyy/0zQh3UvUdLV0KUJa&#10;LtIuHzB1nMbC8RjbbbJ8PWOnW6rlCUQfLDszPp4550yXN2Ov2UE6r9DUPJ/NOZNGYKPMrubfHjdv&#10;rjjzAUwDGo2s+ZP0/Gb1+tVysJUssEPdSMcIxPhqsDXvQrBVlnnRyR78DK00FGzR9RDo6HZZ42Ag&#10;9F5nxXx+kQ3oGutQSO/p690U5KuE37ZShC9t62VguuZUW0irS+s2rtlqCdXOge2UOJYB/1BFD8rQ&#10;oyeoOwjA9k79AdUr4dBjG2YC+wzbVgmZeqBu8vmLbh46sDL1QuR4e6LJ/z9Y8fnw1THV1LzILzkz&#10;0JNIa1AjsEayRzkGZEVkabC+ouQHS+lhfIcjqZ069vYexXfPDK47MDt56xwOnYSGqszjzezs6oTj&#10;I8h2+IQNPQb7gAlobF0fKSRSGKGTWk8nhagOJuhj+ba8LHIKCYrl5by8KJKGGVTP163z4YPEnsVN&#10;zR1ZIMHD4d6HWA5UzynxNY9aNRuldTpE28m1duwAZJjtbmrgRZY2bKj59aJYTAT8PUKvArleq77m&#10;V/P4m3wYWXtvmuTJAEpPeypYmyONkbmJwzBux6MsW2yeiFCHk7tpGmnTofvJ2UDOrrn/sQcnOdMf&#10;DYlynZdlHIV0KBeXxCBz55HteQSMIKiaB86m7Tqk8Ul02VsSb6MSrVHlqZJjreTYxPZxuuJInJ9T&#10;1u//gNUvAAAA//8DAFBLAwQUAAYACAAAACEA2wDByd0AAAAFAQAADwAAAGRycy9kb3ducmV2Lnht&#10;bEyPT2vCQBDF74V+h2UKvdWNocQQs5Ei2IOH/tEKPY7ZMQnNzsbsGuO377YXvQw83uO93+SL0bRi&#10;oN41lhVMJxEI4tLqhisFX9vVUwrCeWSNrWVScCEHi+L+LsdM2zN/0rDxlQgl7DJUUHvfZVK6siaD&#10;bmI74uAdbG/QB9lXUvd4DuWmlXEUJdJgw2Ghxo6WNZU/m5NR4NJhx+vvtV997C72bZYMx9nru1KP&#10;D+PLHISn0V/D8Icf0KEITHt7Yu1EqyA84v9v8JL0OQGxVxDH0xhkkctb+uIXAAD//wMAUEsBAi0A&#10;FAAGAAgAAAAhALaDOJL+AAAA4QEAABMAAAAAAAAAAAAAAAAAAAAAAFtDb250ZW50X1R5cGVzXS54&#10;bWxQSwECLQAUAAYACAAAACEAOP0h/9YAAACUAQAACwAAAAAAAAAAAAAAAAAvAQAAX3JlbHMvLnJl&#10;bHNQSwECLQAUAAYACAAAACEA4EJ/7CcCAABLBAAADgAAAAAAAAAAAAAAAAAuAgAAZHJzL2Uyb0Rv&#10;Yy54bWxQSwECLQAUAAYACAAAACEA2wDByd0AAAAFAQAADwAAAAAAAAAAAAAAAACBBAAAZHJzL2Rv&#10;d25yZXYueG1sUEsFBgAAAAAEAAQA8wAAAIsFAAAAAA==&#10;" fillcolor="white [3212]" strokecolor="white [3212]">
                <v:textbox style="mso-fit-shape-to-text:t">
                  <w:txbxContent>
                    <w:p w:rsidR="00E92E79" w:rsidRPr="00397BD3" w:rsidRDefault="00E92E79" w:rsidP="00E92E79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MÓDULO: </w:t>
                      </w:r>
                      <w:r w:rsidR="001E19D3" w:rsidRPr="00397BD3">
                        <w:rPr>
                          <w:rFonts w:cstheme="minorHAnsi"/>
                          <w:b/>
                        </w:rPr>
                        <w:t>GESTÃO E TECNOLOGIA</w:t>
                      </w:r>
                    </w:p>
                    <w:p w:rsidR="00E92E79" w:rsidRDefault="00E92E79" w:rsidP="000F7C35">
                      <w:pPr>
                        <w:jc w:val="both"/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CURSO: </w:t>
                      </w:r>
                      <w:r w:rsidR="00AF3CF1" w:rsidRPr="00AF3CF1">
                        <w:rPr>
                          <w:rFonts w:cstheme="minorHAnsi"/>
                        </w:rPr>
                        <w:t>MBA em Gestão Estratégica de Pessoas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61C">
        <w:rPr>
          <w:rFonts w:cstheme="minorHAns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17253</wp:posOffset>
            </wp:positionV>
            <wp:extent cx="914400" cy="682625"/>
            <wp:effectExtent l="0" t="0" r="0" b="3175"/>
            <wp:wrapSquare wrapText="bothSides"/>
            <wp:docPr id="2" name="Imagem 2" descr="C:\Users\rafaelpessoa\Downloads\logo unifac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pessoa\Downloads\logo unifac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68"/>
      </w:tblGrid>
      <w:tr w:rsidR="00AF3CF1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auto"/>
          </w:tcPr>
          <w:p w:rsidR="00AF3CF1" w:rsidRPr="00397BD3" w:rsidRDefault="00AF3CF1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Disciplina</w:t>
            </w:r>
          </w:p>
        </w:tc>
        <w:tc>
          <w:tcPr>
            <w:tcW w:w="2268" w:type="dxa"/>
            <w:shd w:val="clear" w:color="auto" w:fill="auto"/>
          </w:tcPr>
          <w:p w:rsidR="00AF3CF1" w:rsidRPr="00397BD3" w:rsidRDefault="00AF3CF1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C.H.</w:t>
            </w:r>
          </w:p>
        </w:tc>
      </w:tr>
      <w:tr w:rsidR="00AF3CF1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CCFF99"/>
          </w:tcPr>
          <w:p w:rsidR="00AF3CF1" w:rsidRPr="00397BD3" w:rsidRDefault="00AF3CF1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 xml:space="preserve">MODULO I - </w:t>
            </w:r>
            <w:r w:rsidRPr="00397BD3">
              <w:rPr>
                <w:rFonts w:cstheme="minorHAnsi"/>
                <w:b/>
                <w:color w:val="000000" w:themeColor="text1"/>
              </w:rPr>
              <w:t>GESTÃO ORGANIZACIONAL.</w:t>
            </w:r>
          </w:p>
        </w:tc>
        <w:tc>
          <w:tcPr>
            <w:tcW w:w="2268" w:type="dxa"/>
            <w:shd w:val="clear" w:color="auto" w:fill="CCFF99"/>
          </w:tcPr>
          <w:p w:rsidR="00AF3CF1" w:rsidRPr="00397BD3" w:rsidRDefault="00AF3CF1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AF3CF1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ECONOMIA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AF3CF1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ESTATÍSTICA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AF3CF1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ESTRATÉGIA ORGANIZACIONAL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AF3CF1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DIREITO PÚBLICO E PRIVADO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AF3CF1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INOVAÇÃO E EMPREENDEDORISMO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AF3CF1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CCFF99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 – PRÁTICAS DE RECURSOS HUMANOS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AF3CF1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ATRAÇÃO E SELEÇÃO DE TALENTOS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20</w:t>
            </w:r>
            <w:r>
              <w:rPr>
                <w:rFonts w:cstheme="minorHAnsi"/>
                <w:color w:val="000000" w:themeColor="text1"/>
              </w:rPr>
              <w:t>h</w:t>
            </w:r>
          </w:p>
        </w:tc>
      </w:tr>
      <w:tr w:rsidR="00AF3CF1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CAPACITAÇÃO E DESENVOLVIMENTO DE PESSOAS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20</w:t>
            </w:r>
            <w:r>
              <w:rPr>
                <w:rFonts w:cstheme="minorHAnsi"/>
                <w:color w:val="000000" w:themeColor="text1"/>
              </w:rPr>
              <w:t>h</w:t>
            </w:r>
          </w:p>
        </w:tc>
      </w:tr>
      <w:tr w:rsidR="00AF3CF1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DESENVOLVIMENTO DE EQUIPES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20</w:t>
            </w:r>
            <w:r>
              <w:rPr>
                <w:rFonts w:cstheme="minorHAnsi"/>
                <w:color w:val="000000" w:themeColor="text1"/>
              </w:rPr>
              <w:t>h</w:t>
            </w:r>
          </w:p>
        </w:tc>
      </w:tr>
      <w:tr w:rsidR="00AF3CF1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GESTÃO DO DESEMPENHO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20</w:t>
            </w:r>
            <w:r>
              <w:rPr>
                <w:rFonts w:cstheme="minorHAnsi"/>
                <w:color w:val="000000" w:themeColor="text1"/>
              </w:rPr>
              <w:t>h</w:t>
            </w:r>
          </w:p>
        </w:tc>
      </w:tr>
      <w:tr w:rsidR="00AF3CF1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RESPONSABILIDADE SOCIAL E QVT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20</w:t>
            </w:r>
            <w:r>
              <w:rPr>
                <w:rFonts w:cstheme="minorHAnsi"/>
                <w:color w:val="000000" w:themeColor="text1"/>
              </w:rPr>
              <w:t>h</w:t>
            </w:r>
          </w:p>
        </w:tc>
      </w:tr>
      <w:tr w:rsidR="00AF3CF1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CARGOS, CARREIRA E REMUNERAÇÃO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20</w:t>
            </w:r>
            <w:r>
              <w:rPr>
                <w:rFonts w:cstheme="minorHAnsi"/>
                <w:color w:val="000000" w:themeColor="text1"/>
              </w:rPr>
              <w:t>h</w:t>
            </w:r>
          </w:p>
        </w:tc>
      </w:tr>
      <w:tr w:rsidR="00AF3CF1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CCFF99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III – COMPORTAMENTO ORGANIZACIONAL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AF3CF1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GESTÃO DE COMPETÊNCIAS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20</w:t>
            </w:r>
            <w:r>
              <w:rPr>
                <w:rFonts w:cstheme="minorHAnsi"/>
                <w:color w:val="000000" w:themeColor="text1"/>
              </w:rPr>
              <w:t>h</w:t>
            </w:r>
          </w:p>
        </w:tc>
      </w:tr>
      <w:tr w:rsidR="00AF3CF1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MOTIVAÇÃO E LIDERANÇA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20</w:t>
            </w:r>
            <w:r>
              <w:rPr>
                <w:rFonts w:cstheme="minorHAnsi"/>
                <w:color w:val="000000" w:themeColor="text1"/>
              </w:rPr>
              <w:t>h</w:t>
            </w:r>
          </w:p>
        </w:tc>
      </w:tr>
      <w:tr w:rsidR="00AF3CF1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CULTURA E CLIMA ORGANIZACIONAL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20</w:t>
            </w:r>
            <w:r>
              <w:rPr>
                <w:rFonts w:cstheme="minorHAnsi"/>
                <w:color w:val="000000" w:themeColor="text1"/>
              </w:rPr>
              <w:t>h</w:t>
            </w:r>
          </w:p>
        </w:tc>
      </w:tr>
      <w:tr w:rsidR="00AF3CF1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CONFLITO E NEGOCIAÇÃO ORGANIZACIONAL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20</w:t>
            </w:r>
            <w:r>
              <w:rPr>
                <w:rFonts w:cstheme="minorHAnsi"/>
                <w:color w:val="000000" w:themeColor="text1"/>
              </w:rPr>
              <w:t>h</w:t>
            </w:r>
          </w:p>
        </w:tc>
      </w:tr>
      <w:tr w:rsidR="00AF3CF1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GESTÃO DO CONHECIMENTO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20</w:t>
            </w:r>
            <w:r>
              <w:rPr>
                <w:rFonts w:cstheme="minorHAnsi"/>
                <w:color w:val="000000" w:themeColor="text1"/>
              </w:rPr>
              <w:t>h</w:t>
            </w:r>
          </w:p>
        </w:tc>
      </w:tr>
      <w:tr w:rsidR="00AF3CF1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FÓRUM DE DEBATES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397BD3">
              <w:rPr>
                <w:rFonts w:cstheme="minorHAnsi"/>
                <w:color w:val="000000" w:themeColor="text1"/>
              </w:rPr>
              <w:t>20</w:t>
            </w:r>
            <w:r>
              <w:rPr>
                <w:rFonts w:cstheme="minorHAnsi"/>
                <w:color w:val="000000" w:themeColor="text1"/>
              </w:rPr>
              <w:t>h</w:t>
            </w:r>
          </w:p>
        </w:tc>
      </w:tr>
      <w:tr w:rsidR="00AF3CF1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2CC" w:themeFill="accent4" w:themeFillTint="33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CARGA HORÁRIA TOTAL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AF3CF1" w:rsidRPr="00397BD3" w:rsidRDefault="00AF3CF1" w:rsidP="00F3783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360h</w:t>
            </w:r>
          </w:p>
        </w:tc>
      </w:tr>
    </w:tbl>
    <w:p w:rsidR="00E6169E" w:rsidRDefault="00E6169E" w:rsidP="002C5BC9">
      <w:pPr>
        <w:rPr>
          <w:rFonts w:cstheme="minorHAnsi"/>
        </w:rPr>
      </w:pPr>
      <w:bookmarkStart w:id="0" w:name="_GoBack"/>
      <w:bookmarkEnd w:id="0"/>
    </w:p>
    <w:sectPr w:rsidR="00E6169E" w:rsidSect="00596C97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C"/>
    <w:rsid w:val="000713ED"/>
    <w:rsid w:val="00074E96"/>
    <w:rsid w:val="000F14D6"/>
    <w:rsid w:val="000F7C35"/>
    <w:rsid w:val="001E19D3"/>
    <w:rsid w:val="002C5BC9"/>
    <w:rsid w:val="002D41D4"/>
    <w:rsid w:val="00366101"/>
    <w:rsid w:val="00394E17"/>
    <w:rsid w:val="004F1829"/>
    <w:rsid w:val="005356E0"/>
    <w:rsid w:val="00596C97"/>
    <w:rsid w:val="0071599E"/>
    <w:rsid w:val="00997FCA"/>
    <w:rsid w:val="00A02C6E"/>
    <w:rsid w:val="00A43825"/>
    <w:rsid w:val="00AA35CB"/>
    <w:rsid w:val="00AF3CF1"/>
    <w:rsid w:val="00B75656"/>
    <w:rsid w:val="00B95B4D"/>
    <w:rsid w:val="00C34F1E"/>
    <w:rsid w:val="00C57D7C"/>
    <w:rsid w:val="00CB7C31"/>
    <w:rsid w:val="00CD1CA2"/>
    <w:rsid w:val="00CD5C9F"/>
    <w:rsid w:val="00D231D9"/>
    <w:rsid w:val="00D32EC1"/>
    <w:rsid w:val="00D36D48"/>
    <w:rsid w:val="00D8544B"/>
    <w:rsid w:val="00DA7B7A"/>
    <w:rsid w:val="00E5361C"/>
    <w:rsid w:val="00E6169E"/>
    <w:rsid w:val="00E92E79"/>
    <w:rsid w:val="00EA2BE7"/>
    <w:rsid w:val="00EB6610"/>
    <w:rsid w:val="00F175F5"/>
    <w:rsid w:val="00F44328"/>
    <w:rsid w:val="00FD716C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9EE"/>
  <w15:chartTrackingRefBased/>
  <w15:docId w15:val="{9E61EFD7-F8F3-42CA-AD06-CD52331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ruturac-curricukar">
    <w:name w:val="estruturac-curricukar"/>
    <w:rsid w:val="00394E17"/>
  </w:style>
  <w:style w:type="character" w:customStyle="1" w:styleId="fontstyle01">
    <w:name w:val="fontstyle01"/>
    <w:rsid w:val="00F175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Deus Pessoa Junior</dc:creator>
  <cp:keywords/>
  <dc:description/>
  <cp:lastModifiedBy>Rafael de Deus Pessoa Junior</cp:lastModifiedBy>
  <cp:revision>3</cp:revision>
  <dcterms:created xsi:type="dcterms:W3CDTF">2020-02-13T14:43:00Z</dcterms:created>
  <dcterms:modified xsi:type="dcterms:W3CDTF">2020-02-13T14:43:00Z</dcterms:modified>
</cp:coreProperties>
</file>