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9E" w:rsidRPr="00397B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E6169E" w:rsidRPr="00397BD3">
                              <w:rPr>
                                <w:rFonts w:cstheme="minorHAnsi"/>
                                <w:b/>
                              </w:rPr>
                              <w:t>EDUCAÇÃO SUPERIOR</w:t>
                            </w:r>
                          </w:p>
                          <w:p w:rsidR="00E92E79" w:rsidRDefault="00E92E79" w:rsidP="00F175F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E6169E" w:rsidRPr="00E6169E">
                              <w:rPr>
                                <w:rFonts w:cstheme="minorHAnsi"/>
                              </w:rPr>
                              <w:t>Especialização em Formação Docente para Educação Bilíngue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E6169E" w:rsidRPr="00397BD3">
                        <w:rPr>
                          <w:rFonts w:cstheme="minorHAnsi"/>
                          <w:b/>
                        </w:rPr>
                        <w:t>EDUCAÇÃO SUPERIOR</w:t>
                      </w:r>
                    </w:p>
                    <w:p w:rsidR="00E92E79" w:rsidRDefault="00E92E79" w:rsidP="00F175F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E6169E" w:rsidRPr="00E6169E">
                        <w:rPr>
                          <w:rFonts w:cstheme="minorHAnsi"/>
                        </w:rPr>
                        <w:t>Especialização em Formação Docente para Educação Bilíngue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E6169E" w:rsidRPr="00397BD3" w:rsidTr="00F3783C">
        <w:trPr>
          <w:trHeight w:val="305"/>
          <w:jc w:val="center"/>
        </w:trPr>
        <w:tc>
          <w:tcPr>
            <w:tcW w:w="6449" w:type="dxa"/>
          </w:tcPr>
          <w:p w:rsidR="00E6169E" w:rsidRPr="00397BD3" w:rsidRDefault="00E6169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E6169E" w:rsidRPr="00397BD3" w:rsidRDefault="00E6169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E6169E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FBE4D5" w:themeFill="accent2" w:themeFillTint="33"/>
          </w:tcPr>
          <w:p w:rsidR="00E6169E" w:rsidRPr="00397BD3" w:rsidRDefault="00E6169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– ENSINO E APRENDIZAGEM DE LÍNGUAS: PERSPECTIVAS E TEORIAS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E6169E" w:rsidRPr="00397BD3" w:rsidRDefault="00E6169E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NEUROCIÊNCIA E APRENDIZAGEM</w:t>
            </w:r>
          </w:p>
        </w:tc>
        <w:tc>
          <w:tcPr>
            <w:tcW w:w="2268" w:type="dxa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INGLÊS INSTRUMENTAL I</w:t>
            </w:r>
          </w:p>
        </w:tc>
        <w:tc>
          <w:tcPr>
            <w:tcW w:w="2268" w:type="dxa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TEORIAS DE AQUISIÇÃO DE L1 E L2</w:t>
            </w:r>
          </w:p>
        </w:tc>
        <w:tc>
          <w:tcPr>
            <w:tcW w:w="2268" w:type="dxa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INTERDISCIPLINARIDADE NA PRÁTICA EDUCATIVA</w:t>
            </w:r>
          </w:p>
        </w:tc>
        <w:tc>
          <w:tcPr>
            <w:tcW w:w="2268" w:type="dxa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DIDÁTICA E PLANEJAMENTO</w:t>
            </w:r>
          </w:p>
        </w:tc>
        <w:tc>
          <w:tcPr>
            <w:tcW w:w="2268" w:type="dxa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EDUCAÇÃO E INTERCULTURALIDADE</w:t>
            </w:r>
          </w:p>
        </w:tc>
        <w:tc>
          <w:tcPr>
            <w:tcW w:w="2268" w:type="dxa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BE4D5" w:themeFill="accent2" w:themeFillTint="33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CONHECIMENTO E PRÁTICAS EDUCATIVAS BILÍNGUES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110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PSICOLOGIA DA APRENDIZAGEM E DESENVOLVIMENTO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BILINGUISMO E COGNIÇÃO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POLÍTICAS LINGUISTAS E PROGRAMAS BILÍNGUES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BILINGUISMO E EDUCAÇÃO BILÍNGUE: CONCEITOS E MODALIDADES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INGLÊS INSTRUMENTAL II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BE4D5" w:themeFill="accent2" w:themeFillTint="33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RECURSOS METODOLOÓGICOS E PRÁTICAS EDUCATIVAS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130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AMBIENTES DIGITAIS E RECURSOS TECNOLÓGICOS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LABORATÓRIO DE APRENDIZAGEM: PRÁTICAS CLIL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ÉTICA E FILOSOFIA NA EDUCAÇÃO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PRÁTICAS EDUCACIONAIS EM LÍNGUA NO ENSINO BILÍNGUE: CONCEITOS E MODALIDADES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6169E" w:rsidRPr="00397BD3" w:rsidRDefault="00E6169E" w:rsidP="00F3783C">
            <w:pPr>
              <w:spacing w:after="0"/>
              <w:rPr>
                <w:rFonts w:cstheme="minorHAnsi"/>
              </w:rPr>
            </w:pPr>
            <w:r w:rsidRPr="00397BD3">
              <w:rPr>
                <w:rFonts w:cstheme="minorHAnsi"/>
              </w:rPr>
              <w:t>METODOLOGIAS LÚDICAS NO ENSINO BILÍNGUE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6169E" w:rsidRPr="00E6169E" w:rsidRDefault="00E6169E" w:rsidP="00F3783C">
            <w:pPr>
              <w:spacing w:after="0"/>
              <w:rPr>
                <w:rFonts w:cstheme="minorHAnsi"/>
              </w:rPr>
            </w:pPr>
            <w:r w:rsidRPr="00E6169E">
              <w:rPr>
                <w:rFonts w:cstheme="minorHAnsi"/>
              </w:rPr>
              <w:t>METODOLOGIAS ATIVAS (DISCIPLINA NOVA)</w:t>
            </w:r>
          </w:p>
        </w:tc>
        <w:tc>
          <w:tcPr>
            <w:tcW w:w="2268" w:type="dxa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6169E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6169E" w:rsidRPr="00397BD3" w:rsidRDefault="00E6169E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71599E" w:rsidRPr="00397BD3" w:rsidRDefault="0071599E" w:rsidP="002C5BC9">
      <w:pPr>
        <w:rPr>
          <w:rFonts w:cstheme="minorHAnsi"/>
        </w:rPr>
      </w:pPr>
      <w:bookmarkStart w:id="0" w:name="_GoBack"/>
      <w:bookmarkEnd w:id="0"/>
    </w:p>
    <w:sectPr w:rsidR="0071599E" w:rsidRPr="00397BD3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2C5BC9"/>
    <w:rsid w:val="002D41D4"/>
    <w:rsid w:val="00366101"/>
    <w:rsid w:val="00394E17"/>
    <w:rsid w:val="005356E0"/>
    <w:rsid w:val="00596C97"/>
    <w:rsid w:val="0071599E"/>
    <w:rsid w:val="00A02C6E"/>
    <w:rsid w:val="00AA35CB"/>
    <w:rsid w:val="00B95B4D"/>
    <w:rsid w:val="00C34F1E"/>
    <w:rsid w:val="00CB7C31"/>
    <w:rsid w:val="00D231D9"/>
    <w:rsid w:val="00E5361C"/>
    <w:rsid w:val="00E6169E"/>
    <w:rsid w:val="00E92E79"/>
    <w:rsid w:val="00EA2BE7"/>
    <w:rsid w:val="00EB6610"/>
    <w:rsid w:val="00F175F5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2020-02-13T14:14:00Z</dcterms:created>
  <dcterms:modified xsi:type="dcterms:W3CDTF">2020-02-13T14:16:00Z</dcterms:modified>
</cp:coreProperties>
</file>